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47A18" w14:textId="77777777" w:rsidR="00A664B9" w:rsidRDefault="0034469C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400CCDED" w14:textId="77777777" w:rsidR="00A664B9" w:rsidRDefault="0034469C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4C28F634" w14:textId="1C14D121" w:rsidR="00CC5CDC" w:rsidRDefault="00F7298E">
      <w:pPr>
        <w:jc w:val="center"/>
        <w:rPr>
          <w:bCs/>
          <w:szCs w:val="24"/>
          <w:lang w:eastAsia="ja-JP"/>
        </w:rPr>
      </w:pPr>
      <w:r w:rsidRPr="00E17F25">
        <w:rPr>
          <w:b/>
          <w:bCs/>
          <w:color w:val="212529"/>
          <w:szCs w:val="24"/>
          <w:lang w:eastAsia="lt-LT"/>
        </w:rPr>
        <w:t>DĖL SAVIVALDYBĖS TURTO PERDAVIMO NEATLYGINTINAI VALDYTI IR NAUDOTIS PANAUDOS PAGRINDAIS</w:t>
      </w:r>
      <w:r>
        <w:rPr>
          <w:b/>
          <w:bCs/>
          <w:color w:val="212529"/>
          <w:szCs w:val="24"/>
          <w:lang w:eastAsia="lt-LT"/>
        </w:rPr>
        <w:t xml:space="preserve"> ASOCIACIJAI „KRAKIŲ ŽIBURIAI“</w:t>
      </w:r>
    </w:p>
    <w:p w14:paraId="4622B324" w14:textId="77777777" w:rsidR="00E733B2" w:rsidRDefault="00E733B2">
      <w:pPr>
        <w:jc w:val="center"/>
        <w:rPr>
          <w:bCs/>
          <w:szCs w:val="24"/>
          <w:lang w:eastAsia="ja-JP"/>
        </w:rPr>
      </w:pPr>
    </w:p>
    <w:p w14:paraId="621CF3BD" w14:textId="12FA99AA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314ADF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314ADF">
        <w:rPr>
          <w:bCs/>
          <w:szCs w:val="24"/>
          <w:lang w:eastAsia="ja-JP"/>
        </w:rPr>
        <w:t xml:space="preserve">vasario </w:t>
      </w:r>
      <w:r w:rsidR="002B3DAC">
        <w:rPr>
          <w:bCs/>
          <w:szCs w:val="24"/>
          <w:lang w:eastAsia="ja-JP"/>
        </w:rPr>
        <w:t>13</w:t>
      </w:r>
      <w:r w:rsidR="00314ADF">
        <w:rPr>
          <w:bCs/>
          <w:szCs w:val="24"/>
          <w:lang w:eastAsia="ja-JP"/>
        </w:rPr>
        <w:t xml:space="preserve"> </w:t>
      </w:r>
      <w:r>
        <w:rPr>
          <w:bCs/>
          <w:szCs w:val="24"/>
          <w:lang w:eastAsia="ja-JP"/>
        </w:rPr>
        <w:t>d. Nr. T10-</w:t>
      </w:r>
      <w:r w:rsidR="002B3DAC">
        <w:rPr>
          <w:bCs/>
          <w:szCs w:val="24"/>
          <w:lang w:eastAsia="ja-JP"/>
        </w:rPr>
        <w:t>25</w:t>
      </w:r>
    </w:p>
    <w:p w14:paraId="0BBF7992" w14:textId="77777777" w:rsidR="00A664B9" w:rsidRDefault="0034469C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4BA79CB2" w14:textId="77777777" w:rsidR="00A664B9" w:rsidRDefault="00A664B9">
      <w:pPr>
        <w:rPr>
          <w:bCs/>
          <w:szCs w:val="24"/>
          <w:lang w:eastAsia="ja-JP"/>
        </w:rPr>
      </w:pPr>
    </w:p>
    <w:p w14:paraId="78333D84" w14:textId="77777777" w:rsidR="00A664B9" w:rsidRDefault="0034469C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354A5381" w14:textId="3F0FD235" w:rsidR="00F7298E" w:rsidRPr="00DC692E" w:rsidRDefault="0034469C" w:rsidP="00095CC1">
      <w:pPr>
        <w:shd w:val="clear" w:color="auto" w:fill="FFFFFF"/>
        <w:ind w:firstLine="1247"/>
        <w:jc w:val="both"/>
        <w:rPr>
          <w:color w:val="212529"/>
          <w:szCs w:val="24"/>
          <w:lang w:eastAsia="lt-LT"/>
        </w:rPr>
      </w:pPr>
      <w:r>
        <w:rPr>
          <w:szCs w:val="24"/>
        </w:rPr>
        <w:t xml:space="preserve">Sprendimo projekto tikslas – perduoti </w:t>
      </w:r>
      <w:r w:rsidR="00F7298E" w:rsidRPr="00DC692E">
        <w:rPr>
          <w:color w:val="212529"/>
          <w:szCs w:val="24"/>
          <w:lang w:eastAsia="lt-LT"/>
        </w:rPr>
        <w:t>pastatą – mokyklą</w:t>
      </w:r>
      <w:r w:rsidR="00E733B2">
        <w:rPr>
          <w:color w:val="212529"/>
          <w:szCs w:val="24"/>
          <w:lang w:eastAsia="lt-LT"/>
        </w:rPr>
        <w:t>,</w:t>
      </w:r>
      <w:r w:rsidR="00F7298E" w:rsidRPr="00DC692E">
        <w:rPr>
          <w:color w:val="212529"/>
          <w:szCs w:val="24"/>
          <w:lang w:eastAsia="lt-LT"/>
        </w:rPr>
        <w:t xml:space="preserve"> 713,36 kv. m bendro ploto</w:t>
      </w:r>
      <w:r w:rsidR="00F7298E" w:rsidRPr="00DC692E">
        <w:rPr>
          <w:szCs w:val="24"/>
          <w:lang w:eastAsia="lt-LT"/>
        </w:rPr>
        <w:t>, unikalus Nr. 7596-9014-9016, pastatą – tvart</w:t>
      </w:r>
      <w:r w:rsidR="00F7298E">
        <w:rPr>
          <w:szCs w:val="24"/>
          <w:lang w:eastAsia="lt-LT"/>
        </w:rPr>
        <w:t>ą</w:t>
      </w:r>
      <w:r w:rsidR="00E733B2">
        <w:rPr>
          <w:szCs w:val="24"/>
          <w:lang w:eastAsia="lt-LT"/>
        </w:rPr>
        <w:t>,</w:t>
      </w:r>
      <w:r w:rsidR="00F7298E" w:rsidRPr="00DC692E">
        <w:rPr>
          <w:szCs w:val="24"/>
          <w:lang w:eastAsia="lt-LT"/>
        </w:rPr>
        <w:t xml:space="preserve"> užstatytas plotas – 19,00 kv. m, unikalus Nr. 7596-9014-9027, kitus inžinerinius statinius –</w:t>
      </w:r>
      <w:r w:rsidR="00095CC1">
        <w:rPr>
          <w:szCs w:val="24"/>
          <w:lang w:eastAsia="lt-LT"/>
        </w:rPr>
        <w:t xml:space="preserve"> </w:t>
      </w:r>
      <w:r w:rsidR="00F7298E" w:rsidRPr="00DC692E">
        <w:rPr>
          <w:szCs w:val="24"/>
          <w:lang w:eastAsia="lt-LT"/>
        </w:rPr>
        <w:t>kiemo statiniai, unikalus Nr. 7596-9014-9052, esančius</w:t>
      </w:r>
      <w:r w:rsidR="00F7298E" w:rsidRPr="00DC692E">
        <w:rPr>
          <w:color w:val="212529"/>
          <w:szCs w:val="24"/>
          <w:lang w:eastAsia="lt-LT"/>
        </w:rPr>
        <w:t xml:space="preserve"> Pušų g</w:t>
      </w:r>
      <w:r w:rsidR="00E733B2">
        <w:rPr>
          <w:color w:val="212529"/>
          <w:szCs w:val="24"/>
          <w:lang w:eastAsia="lt-LT"/>
        </w:rPr>
        <w:t>.</w:t>
      </w:r>
      <w:r w:rsidR="00F7298E" w:rsidRPr="00DC692E">
        <w:rPr>
          <w:color w:val="212529"/>
          <w:szCs w:val="24"/>
          <w:lang w:eastAsia="lt-LT"/>
        </w:rPr>
        <w:t xml:space="preserve"> 23, Krakių k., Mosėdžio sen., Skuodo r</w:t>
      </w:r>
      <w:r w:rsidR="00E733B2">
        <w:rPr>
          <w:color w:val="212529"/>
          <w:szCs w:val="24"/>
          <w:lang w:eastAsia="lt-LT"/>
        </w:rPr>
        <w:t>. sav.</w:t>
      </w:r>
      <w:r w:rsidR="00F7298E" w:rsidRPr="00DC692E">
        <w:rPr>
          <w:color w:val="212529"/>
          <w:szCs w:val="24"/>
          <w:lang w:eastAsia="lt-LT"/>
        </w:rPr>
        <w:t xml:space="preserve">, asociacijai „Krakių žiburiai“, juridinis asmens kodas 303022325, panaudos pagrindais laikinai neatlygintinai valdyti ir naudotis 10 metų laikotarpiui, </w:t>
      </w:r>
      <w:bookmarkStart w:id="0" w:name="_Hlk215750587"/>
      <w:r w:rsidR="00F7298E" w:rsidRPr="00DC692E">
        <w:rPr>
          <w:color w:val="212529"/>
          <w:szCs w:val="24"/>
          <w:lang w:eastAsia="lt-LT"/>
        </w:rPr>
        <w:t>tenkinti gyvenamosios vietovės bendruomenės viešuosius poreikius.</w:t>
      </w:r>
      <w:r w:rsidR="00F7298E">
        <w:rPr>
          <w:color w:val="212529"/>
          <w:szCs w:val="24"/>
          <w:lang w:eastAsia="lt-LT"/>
        </w:rPr>
        <w:t xml:space="preserve"> Asociacija rengia paraišką Žemės ūkio agentūrai pagal 2 veiklos sritis – viešųjų erdvių ir statinių, skirtų civilinei saugai (patalpų pritaikymas priedangai ekstremalių situacijų metu). Viena iš projekto tinkamumo sąlygų yra pareiškėjo patalpų nuomos ar panaudos sutartis, galiojanti ne trumpiau kaip 5 metus ir įregistruota Nekilnojamojo turto registre.</w:t>
      </w:r>
      <w:r w:rsidR="00F7298E" w:rsidRPr="00DC692E">
        <w:rPr>
          <w:color w:val="212529"/>
          <w:szCs w:val="24"/>
          <w:lang w:eastAsia="lt-LT"/>
        </w:rPr>
        <w:t xml:space="preserve"> </w:t>
      </w:r>
      <w:bookmarkEnd w:id="0"/>
    </w:p>
    <w:p w14:paraId="07FE3F2A" w14:textId="77777777" w:rsidR="00A664B9" w:rsidRDefault="00A664B9" w:rsidP="00486E94">
      <w:pPr>
        <w:shd w:val="clear" w:color="auto" w:fill="FFFFFF"/>
        <w:ind w:firstLine="1247"/>
        <w:jc w:val="both"/>
        <w:rPr>
          <w:b/>
          <w:szCs w:val="24"/>
        </w:rPr>
      </w:pPr>
    </w:p>
    <w:p w14:paraId="3FC9EDCC" w14:textId="77777777" w:rsidR="00A664B9" w:rsidRDefault="0034469C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1D0FB46F" w14:textId="566B9A31" w:rsidR="009C1D0A" w:rsidRPr="009C1D0A" w:rsidRDefault="00241907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 w:rsidRPr="00241907">
        <w:rPr>
          <w:color w:val="212529"/>
          <w:szCs w:val="24"/>
          <w:lang w:val="lt-LT" w:eastAsia="lt-LT"/>
        </w:rPr>
        <w:t>Vadovau</w:t>
      </w:r>
      <w:r w:rsidR="00E733B2">
        <w:rPr>
          <w:color w:val="212529"/>
          <w:szCs w:val="24"/>
          <w:lang w:val="lt-LT" w:eastAsia="lt-LT"/>
        </w:rPr>
        <w:t>jantis</w:t>
      </w:r>
      <w:r w:rsidRPr="00241907">
        <w:rPr>
          <w:color w:val="212529"/>
          <w:szCs w:val="24"/>
          <w:lang w:val="lt-LT" w:eastAsia="lt-LT"/>
        </w:rPr>
        <w:t xml:space="preserve"> </w:t>
      </w:r>
      <w:bookmarkStart w:id="1" w:name="_Hlk214367860"/>
      <w:r w:rsidRPr="00241907">
        <w:rPr>
          <w:color w:val="212529"/>
          <w:szCs w:val="24"/>
          <w:lang w:val="lt-LT" w:eastAsia="lt-LT"/>
        </w:rPr>
        <w:t>Lietuvos Respublikos vietos savivaldos įstatymo 6 straipsnio 3 punktu, 15 straipsnio 2 dalies 19 punktu, 63 straipsniu, Lietuvos Respublikos valstybės ir savivaldybių turto valdymo, naudojimo ir disponavimo juo įstatymo 8 straipsnio 1 dalies 1 punktu, 14 straipsnio 1 dalies 3 punktu</w:t>
      </w:r>
      <w:bookmarkEnd w:id="1"/>
      <w:r w:rsidRPr="00241907">
        <w:rPr>
          <w:color w:val="212529"/>
          <w:szCs w:val="24"/>
          <w:lang w:val="lt-LT" w:eastAsia="lt-LT"/>
        </w:rPr>
        <w:t>, 2 dalies 7 punktu, Skuodo rajono savivaldybės tarybos 2021 m. gegužės 27 d. sprendimu Nr. T9-112 „</w:t>
      </w:r>
      <w:r w:rsidRPr="00241907">
        <w:rPr>
          <w:szCs w:val="24"/>
          <w:lang w:val="lt-LT" w:eastAsia="lt-LT"/>
        </w:rPr>
        <w:t xml:space="preserve">Dėl Skuodo rajono savivaldybės turto, perduodamo valdyti ir naudoti pagal panaudos sutartis, tvarkos aprašo patvirtinimo“ patvirtinto Skuodo rajono savivaldybės turto, perduodamo valdyti ir naudoti pagal panaudos sutartis, tvarkos aprašo </w:t>
      </w:r>
      <w:r w:rsidRPr="00241907">
        <w:rPr>
          <w:color w:val="212529"/>
          <w:szCs w:val="24"/>
          <w:lang w:val="lt-LT" w:eastAsia="lt-LT"/>
        </w:rPr>
        <w:t>4.3 ir 7.7 papunkčiais</w:t>
      </w:r>
      <w:r w:rsidR="009C1D0A">
        <w:rPr>
          <w:color w:val="212529"/>
          <w:szCs w:val="24"/>
          <w:lang w:val="lt-LT" w:eastAsia="lt-LT"/>
        </w:rPr>
        <w:t>.</w:t>
      </w:r>
    </w:p>
    <w:p w14:paraId="688B2DE1" w14:textId="77777777" w:rsidR="00A664B9" w:rsidRPr="009C1D0A" w:rsidRDefault="00A664B9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b/>
          <w:szCs w:val="24"/>
          <w:lang w:val="lt-LT"/>
        </w:rPr>
      </w:pPr>
    </w:p>
    <w:p w14:paraId="3E6BF4EB" w14:textId="77777777" w:rsidR="00A664B9" w:rsidRDefault="0034469C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5F2013FD" w14:textId="150D4ACE" w:rsidR="00A664B9" w:rsidRDefault="009C1D0A">
      <w:pPr>
        <w:pStyle w:val="Sraopastraipa"/>
        <w:tabs>
          <w:tab w:val="left" w:pos="1843"/>
        </w:tabs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Asociacija „Krakių žiburiai“ turės galimybę teikti paraišką</w:t>
      </w:r>
      <w:r w:rsidR="00486E94" w:rsidRPr="00486E94">
        <w:rPr>
          <w:szCs w:val="24"/>
          <w:lang w:val="lt-LT"/>
        </w:rPr>
        <w:t>.</w:t>
      </w:r>
      <w:r w:rsidR="007D269F" w:rsidRPr="007D269F">
        <w:rPr>
          <w:szCs w:val="24"/>
          <w:lang w:val="lt-LT"/>
        </w:rPr>
        <w:t xml:space="preserve"> </w:t>
      </w:r>
    </w:p>
    <w:p w14:paraId="07F61208" w14:textId="77777777" w:rsidR="005C14BA" w:rsidRDefault="005C14BA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6CABAC78" w14:textId="77777777" w:rsidR="00A664B9" w:rsidRDefault="0034469C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1104767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>Lėšos sprendimui įgyvendinti nereikalingos.</w:t>
      </w:r>
    </w:p>
    <w:p w14:paraId="7340E12E" w14:textId="77777777" w:rsidR="00A664B9" w:rsidRDefault="00A664B9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1B0BA5E3" w14:textId="77777777" w:rsidR="00A664B9" w:rsidRDefault="0034469C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5. Sprendimo projekto autorius ir (ar) autorių grupė. </w:t>
      </w:r>
    </w:p>
    <w:p w14:paraId="28E7B8D4" w14:textId="142AD939" w:rsidR="00A664B9" w:rsidRDefault="0034469C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</w:t>
      </w:r>
      <w:r w:rsidR="005B762A">
        <w:rPr>
          <w:szCs w:val="24"/>
        </w:rPr>
        <w:t>esnioji</w:t>
      </w:r>
      <w:r>
        <w:rPr>
          <w:szCs w:val="24"/>
        </w:rPr>
        <w:t xml:space="preserve"> specialistė Elena </w:t>
      </w:r>
      <w:r w:rsidR="00964B55">
        <w:rPr>
          <w:szCs w:val="24"/>
        </w:rPr>
        <w:t>Čiunkienė</w:t>
      </w:r>
      <w:r>
        <w:rPr>
          <w:szCs w:val="24"/>
        </w:rPr>
        <w:t>.</w:t>
      </w:r>
    </w:p>
    <w:p w14:paraId="5CAA5BCE" w14:textId="77777777" w:rsidR="00A664B9" w:rsidRDefault="0034469C">
      <w:pPr>
        <w:ind w:firstLine="1247"/>
        <w:jc w:val="both"/>
      </w:pPr>
      <w:r>
        <w:t>Pranešėjas – Statybos, investicijų ir turto valdymo skyriaus vedėjas Vygintas Pitrėnas.</w:t>
      </w:r>
    </w:p>
    <w:p w14:paraId="0E90CFEC" w14:textId="77777777" w:rsidR="00A664B9" w:rsidRDefault="00A664B9">
      <w:pPr>
        <w:ind w:firstLine="1247"/>
        <w:jc w:val="both"/>
      </w:pPr>
    </w:p>
    <w:p w14:paraId="64853B4B" w14:textId="77777777" w:rsidR="00A664B9" w:rsidRDefault="00A664B9">
      <w:pPr>
        <w:ind w:firstLine="1247"/>
        <w:jc w:val="both"/>
      </w:pPr>
    </w:p>
    <w:sectPr w:rsidR="00A664B9">
      <w:headerReference w:type="default" r:id="rId7"/>
      <w:headerReference w:type="first" r:id="rId8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DB599" w14:textId="77777777" w:rsidR="008A3434" w:rsidRDefault="008A3434">
      <w:r>
        <w:separator/>
      </w:r>
    </w:p>
  </w:endnote>
  <w:endnote w:type="continuationSeparator" w:id="0">
    <w:p w14:paraId="76419361" w14:textId="77777777" w:rsidR="008A3434" w:rsidRDefault="008A3434">
      <w:r>
        <w:continuationSeparator/>
      </w:r>
    </w:p>
  </w:endnote>
  <w:endnote w:type="continuationNotice" w:id="1">
    <w:p w14:paraId="78AEE548" w14:textId="77777777" w:rsidR="008A3434" w:rsidRDefault="008A34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E04AC" w14:textId="77777777" w:rsidR="008A3434" w:rsidRDefault="008A3434">
      <w:r>
        <w:separator/>
      </w:r>
    </w:p>
  </w:footnote>
  <w:footnote w:type="continuationSeparator" w:id="0">
    <w:p w14:paraId="0C122485" w14:textId="77777777" w:rsidR="008A3434" w:rsidRDefault="008A3434">
      <w:r>
        <w:continuationSeparator/>
      </w:r>
    </w:p>
  </w:footnote>
  <w:footnote w:type="continuationNotice" w:id="1">
    <w:p w14:paraId="073FAF9F" w14:textId="77777777" w:rsidR="008A3434" w:rsidRDefault="008A34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Content>
      <w:p w14:paraId="5D50474F" w14:textId="77777777" w:rsidR="00A664B9" w:rsidRDefault="0034469C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E4F">
          <w:rPr>
            <w:noProof/>
          </w:rPr>
          <w:t>3</w:t>
        </w:r>
        <w:r>
          <w:fldChar w:fldCharType="end"/>
        </w:r>
      </w:p>
    </w:sdtContent>
  </w:sdt>
  <w:p w14:paraId="6BCC965C" w14:textId="77777777" w:rsidR="00A664B9" w:rsidRDefault="00A664B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48316" w14:textId="77777777" w:rsidR="00A664B9" w:rsidRDefault="00A664B9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00821"/>
    <w:multiLevelType w:val="hybridMultilevel"/>
    <w:tmpl w:val="2A30E196"/>
    <w:lvl w:ilvl="0" w:tplc="D3F6124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9762043A">
      <w:start w:val="1"/>
      <w:numFmt w:val="lowerLetter"/>
      <w:lvlText w:val="%2."/>
      <w:lvlJc w:val="left"/>
      <w:pPr>
        <w:ind w:left="2327" w:hanging="360"/>
      </w:pPr>
    </w:lvl>
    <w:lvl w:ilvl="2" w:tplc="984ACEA8">
      <w:start w:val="1"/>
      <w:numFmt w:val="lowerRoman"/>
      <w:lvlText w:val="%3."/>
      <w:lvlJc w:val="right"/>
      <w:pPr>
        <w:ind w:left="3047" w:hanging="180"/>
      </w:pPr>
    </w:lvl>
    <w:lvl w:ilvl="3" w:tplc="B5587586">
      <w:start w:val="1"/>
      <w:numFmt w:val="decimal"/>
      <w:lvlText w:val="%4."/>
      <w:lvlJc w:val="left"/>
      <w:pPr>
        <w:ind w:left="3767" w:hanging="360"/>
      </w:pPr>
    </w:lvl>
    <w:lvl w:ilvl="4" w:tplc="0532D212">
      <w:start w:val="1"/>
      <w:numFmt w:val="lowerLetter"/>
      <w:lvlText w:val="%5."/>
      <w:lvlJc w:val="left"/>
      <w:pPr>
        <w:ind w:left="4487" w:hanging="360"/>
      </w:pPr>
    </w:lvl>
    <w:lvl w:ilvl="5" w:tplc="BC603BA0">
      <w:start w:val="1"/>
      <w:numFmt w:val="lowerRoman"/>
      <w:lvlText w:val="%6."/>
      <w:lvlJc w:val="right"/>
      <w:pPr>
        <w:ind w:left="5207" w:hanging="180"/>
      </w:pPr>
    </w:lvl>
    <w:lvl w:ilvl="6" w:tplc="C236192C">
      <w:start w:val="1"/>
      <w:numFmt w:val="decimal"/>
      <w:lvlText w:val="%7."/>
      <w:lvlJc w:val="left"/>
      <w:pPr>
        <w:ind w:left="5927" w:hanging="360"/>
      </w:pPr>
    </w:lvl>
    <w:lvl w:ilvl="7" w:tplc="14D6A04A">
      <w:start w:val="1"/>
      <w:numFmt w:val="lowerLetter"/>
      <w:lvlText w:val="%8."/>
      <w:lvlJc w:val="left"/>
      <w:pPr>
        <w:ind w:left="6647" w:hanging="360"/>
      </w:pPr>
    </w:lvl>
    <w:lvl w:ilvl="8" w:tplc="9E0E1B28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6F1E1F2F"/>
    <w:multiLevelType w:val="hybridMultilevel"/>
    <w:tmpl w:val="EF2AE71A"/>
    <w:lvl w:ilvl="0" w:tplc="5F0235FE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B43A8BD2">
      <w:start w:val="1"/>
      <w:numFmt w:val="lowerLetter"/>
      <w:lvlText w:val="%2."/>
      <w:lvlJc w:val="left"/>
      <w:pPr>
        <w:ind w:left="2498" w:hanging="360"/>
      </w:pPr>
    </w:lvl>
    <w:lvl w:ilvl="2" w:tplc="6E2ADAA8">
      <w:start w:val="1"/>
      <w:numFmt w:val="lowerRoman"/>
      <w:lvlText w:val="%3."/>
      <w:lvlJc w:val="right"/>
      <w:pPr>
        <w:ind w:left="3218" w:hanging="180"/>
      </w:pPr>
    </w:lvl>
    <w:lvl w:ilvl="3" w:tplc="0A465B74">
      <w:start w:val="1"/>
      <w:numFmt w:val="decimal"/>
      <w:lvlText w:val="%4."/>
      <w:lvlJc w:val="left"/>
      <w:pPr>
        <w:ind w:left="3938" w:hanging="360"/>
      </w:pPr>
    </w:lvl>
    <w:lvl w:ilvl="4" w:tplc="F65CD2C8">
      <w:start w:val="1"/>
      <w:numFmt w:val="lowerLetter"/>
      <w:lvlText w:val="%5."/>
      <w:lvlJc w:val="left"/>
      <w:pPr>
        <w:ind w:left="4658" w:hanging="360"/>
      </w:pPr>
    </w:lvl>
    <w:lvl w:ilvl="5" w:tplc="E7A42078">
      <w:start w:val="1"/>
      <w:numFmt w:val="lowerRoman"/>
      <w:lvlText w:val="%6."/>
      <w:lvlJc w:val="right"/>
      <w:pPr>
        <w:ind w:left="5378" w:hanging="180"/>
      </w:pPr>
    </w:lvl>
    <w:lvl w:ilvl="6" w:tplc="EF5899FE">
      <w:start w:val="1"/>
      <w:numFmt w:val="decimal"/>
      <w:lvlText w:val="%7."/>
      <w:lvlJc w:val="left"/>
      <w:pPr>
        <w:ind w:left="6098" w:hanging="360"/>
      </w:pPr>
    </w:lvl>
    <w:lvl w:ilvl="7" w:tplc="3D983FB8">
      <w:start w:val="1"/>
      <w:numFmt w:val="lowerLetter"/>
      <w:lvlText w:val="%8."/>
      <w:lvlJc w:val="left"/>
      <w:pPr>
        <w:ind w:left="6818" w:hanging="360"/>
      </w:pPr>
    </w:lvl>
    <w:lvl w:ilvl="8" w:tplc="C5222922">
      <w:start w:val="1"/>
      <w:numFmt w:val="lowerRoman"/>
      <w:lvlText w:val="%9."/>
      <w:lvlJc w:val="right"/>
      <w:pPr>
        <w:ind w:left="7538" w:hanging="180"/>
      </w:pPr>
    </w:lvl>
  </w:abstractNum>
  <w:num w:numId="1" w16cid:durableId="1977297882">
    <w:abstractNumId w:val="0"/>
  </w:num>
  <w:num w:numId="2" w16cid:durableId="1636912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4B9"/>
    <w:rsid w:val="0005620E"/>
    <w:rsid w:val="00083725"/>
    <w:rsid w:val="00095CC1"/>
    <w:rsid w:val="000B5E7E"/>
    <w:rsid w:val="000C00A4"/>
    <w:rsid w:val="000C376B"/>
    <w:rsid w:val="000D19A3"/>
    <w:rsid w:val="000D5AEF"/>
    <w:rsid w:val="00127F3C"/>
    <w:rsid w:val="0013329E"/>
    <w:rsid w:val="00144FB9"/>
    <w:rsid w:val="001B3760"/>
    <w:rsid w:val="001E196E"/>
    <w:rsid w:val="001F1719"/>
    <w:rsid w:val="002155FA"/>
    <w:rsid w:val="00241907"/>
    <w:rsid w:val="00286700"/>
    <w:rsid w:val="00294AD1"/>
    <w:rsid w:val="002B05D3"/>
    <w:rsid w:val="002B3DAC"/>
    <w:rsid w:val="002E3548"/>
    <w:rsid w:val="002E7E4F"/>
    <w:rsid w:val="00314ADF"/>
    <w:rsid w:val="0034469C"/>
    <w:rsid w:val="00355355"/>
    <w:rsid w:val="003A316E"/>
    <w:rsid w:val="00404056"/>
    <w:rsid w:val="004104DC"/>
    <w:rsid w:val="004123D5"/>
    <w:rsid w:val="00417E08"/>
    <w:rsid w:val="00477382"/>
    <w:rsid w:val="00486E94"/>
    <w:rsid w:val="00497B3C"/>
    <w:rsid w:val="004A6487"/>
    <w:rsid w:val="004C2F28"/>
    <w:rsid w:val="004C78ED"/>
    <w:rsid w:val="004D2820"/>
    <w:rsid w:val="004E428B"/>
    <w:rsid w:val="00522560"/>
    <w:rsid w:val="00547289"/>
    <w:rsid w:val="005827EB"/>
    <w:rsid w:val="00594520"/>
    <w:rsid w:val="005B041A"/>
    <w:rsid w:val="005B762A"/>
    <w:rsid w:val="005C14BA"/>
    <w:rsid w:val="005C1A39"/>
    <w:rsid w:val="005E6D63"/>
    <w:rsid w:val="00663A41"/>
    <w:rsid w:val="006831AB"/>
    <w:rsid w:val="006C0413"/>
    <w:rsid w:val="00721BF0"/>
    <w:rsid w:val="00731835"/>
    <w:rsid w:val="0073641D"/>
    <w:rsid w:val="00743D7C"/>
    <w:rsid w:val="00745C65"/>
    <w:rsid w:val="00755B8C"/>
    <w:rsid w:val="007D269F"/>
    <w:rsid w:val="007D624B"/>
    <w:rsid w:val="007F14F8"/>
    <w:rsid w:val="00836F74"/>
    <w:rsid w:val="00853ABB"/>
    <w:rsid w:val="008819C2"/>
    <w:rsid w:val="008830D1"/>
    <w:rsid w:val="008A3434"/>
    <w:rsid w:val="008C7B67"/>
    <w:rsid w:val="008E2BF0"/>
    <w:rsid w:val="008E2E34"/>
    <w:rsid w:val="008F208A"/>
    <w:rsid w:val="00902F33"/>
    <w:rsid w:val="00905998"/>
    <w:rsid w:val="009233EE"/>
    <w:rsid w:val="00964B55"/>
    <w:rsid w:val="00975FED"/>
    <w:rsid w:val="009C1D0A"/>
    <w:rsid w:val="009C3934"/>
    <w:rsid w:val="00A664B9"/>
    <w:rsid w:val="00A930E5"/>
    <w:rsid w:val="00A9327A"/>
    <w:rsid w:val="00AB05C8"/>
    <w:rsid w:val="00AB7B7F"/>
    <w:rsid w:val="00AD2F3E"/>
    <w:rsid w:val="00B45E02"/>
    <w:rsid w:val="00BD1295"/>
    <w:rsid w:val="00BE5E95"/>
    <w:rsid w:val="00C22D4E"/>
    <w:rsid w:val="00C520DB"/>
    <w:rsid w:val="00C56470"/>
    <w:rsid w:val="00CA2960"/>
    <w:rsid w:val="00CC5CDC"/>
    <w:rsid w:val="00CE5099"/>
    <w:rsid w:val="00D15A29"/>
    <w:rsid w:val="00E733B2"/>
    <w:rsid w:val="00E837C9"/>
    <w:rsid w:val="00EA4696"/>
    <w:rsid w:val="00EA50E0"/>
    <w:rsid w:val="00EB0CAE"/>
    <w:rsid w:val="00ED425D"/>
    <w:rsid w:val="00F04B81"/>
    <w:rsid w:val="00F7298E"/>
    <w:rsid w:val="00F7485F"/>
    <w:rsid w:val="00FB5E6F"/>
    <w:rsid w:val="00FD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1B833"/>
  <w15:docId w15:val="{D2DDAA00-7754-48D1-BC51-395F843B0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3</cp:revision>
  <dcterms:created xsi:type="dcterms:W3CDTF">2026-02-13T08:24:00Z</dcterms:created>
  <dcterms:modified xsi:type="dcterms:W3CDTF">2026-02-13T08:25:00Z</dcterms:modified>
</cp:coreProperties>
</file>